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A21" w:rsidRPr="00297B1A" w:rsidRDefault="00735A21" w:rsidP="00297B1A">
      <w:pPr>
        <w:spacing w:line="480" w:lineRule="auto"/>
        <w:rPr>
          <w:rFonts w:ascii="Times New Roman" w:hAnsi="Times New Roman" w:cs="Times New Roman"/>
          <w:b/>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p>
    <w:p w:rsidR="00735A21" w:rsidRPr="00297B1A" w:rsidRDefault="00735A21" w:rsidP="00297B1A">
      <w:pPr>
        <w:spacing w:line="480" w:lineRule="auto"/>
        <w:rPr>
          <w:rFonts w:ascii="Times New Roman" w:hAnsi="Times New Roman" w:cs="Times New Roman"/>
          <w:sz w:val="24"/>
          <w:szCs w:val="24"/>
        </w:rPr>
      </w:pP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Research Paper</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Name</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Instructor</w:t>
      </w:r>
    </w:p>
    <w:p w:rsidR="00735A21" w:rsidRPr="00297B1A" w:rsidRDefault="00735A21"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Course</w:t>
      </w:r>
    </w:p>
    <w:p w:rsidR="00735A21" w:rsidRPr="00297B1A" w:rsidRDefault="00735A21" w:rsidP="00297B1A">
      <w:pPr>
        <w:spacing w:line="480" w:lineRule="auto"/>
        <w:jc w:val="center"/>
        <w:rPr>
          <w:rFonts w:ascii="Times New Roman" w:hAnsi="Times New Roman" w:cs="Times New Roman"/>
          <w:b/>
          <w:sz w:val="24"/>
          <w:szCs w:val="24"/>
        </w:rPr>
      </w:pPr>
      <w:r w:rsidRPr="00297B1A">
        <w:rPr>
          <w:rFonts w:ascii="Times New Roman" w:hAnsi="Times New Roman" w:cs="Times New Roman"/>
          <w:sz w:val="24"/>
          <w:szCs w:val="24"/>
        </w:rPr>
        <w:t>Date</w:t>
      </w:r>
      <w:r w:rsidRPr="00297B1A">
        <w:rPr>
          <w:rFonts w:ascii="Times New Roman" w:hAnsi="Times New Roman" w:cs="Times New Roman"/>
          <w:b/>
          <w:sz w:val="24"/>
          <w:szCs w:val="24"/>
        </w:rPr>
        <w:br w:type="page"/>
      </w:r>
    </w:p>
    <w:p w:rsidR="00143E7A" w:rsidRPr="00974381" w:rsidRDefault="00B439F3" w:rsidP="00297B1A">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lastRenderedPageBreak/>
        <w:t>Abstract</w:t>
      </w:r>
    </w:p>
    <w:p w:rsidR="00143E7A" w:rsidRDefault="00143E7A" w:rsidP="00297B1A">
      <w:pPr>
        <w:spacing w:line="480" w:lineRule="auto"/>
        <w:rPr>
          <w:rFonts w:ascii="Times New Roman" w:hAnsi="Times New Roman" w:cs="Times New Roman"/>
          <w:noProof/>
          <w:sz w:val="24"/>
          <w:szCs w:val="24"/>
        </w:rPr>
      </w:pPr>
      <w:r w:rsidRPr="00297B1A">
        <w:rPr>
          <w:rFonts w:ascii="Times New Roman" w:hAnsi="Times New Roman" w:cs="Times New Roman"/>
          <w:sz w:val="24"/>
          <w:szCs w:val="24"/>
        </w:rPr>
        <w:tab/>
      </w:r>
      <w:r w:rsidR="0045488B">
        <w:rPr>
          <w:rFonts w:ascii="Times New Roman" w:hAnsi="Times New Roman" w:cs="Times New Roman"/>
          <w:sz w:val="24"/>
          <w:szCs w:val="24"/>
        </w:rPr>
        <w:t xml:space="preserve">Proof from essential </w:t>
      </w:r>
      <w:r w:rsidR="0045488B">
        <w:rPr>
          <w:rFonts w:ascii="Times New Roman" w:hAnsi="Times New Roman" w:cs="Times New Roman"/>
          <w:noProof/>
          <w:sz w:val="24"/>
          <w:szCs w:val="24"/>
        </w:rPr>
        <w:t>science and human  preliminaries recommends that cannabis-based prescriptions may have remedial potential in a scope of  medical conditions, especially in the treatment of unmanagable torment.  Cannabis has been utilized generally in the treatment of torment because of rheumatoid joint inflammation, however this has never been formally assessed in a clinical preliminary.</w:t>
      </w:r>
      <w:r w:rsidR="00974381">
        <w:rPr>
          <w:rFonts w:ascii="Times New Roman" w:hAnsi="Times New Roman" w:cs="Times New Roman"/>
          <w:noProof/>
          <w:sz w:val="24"/>
          <w:szCs w:val="24"/>
        </w:rPr>
        <w:t>(</w:t>
      </w:r>
      <w:r w:rsidR="00974381" w:rsidRPr="00974381">
        <w:t xml:space="preserve"> </w:t>
      </w:r>
      <w:r w:rsidR="00974381" w:rsidRPr="00974381">
        <w:rPr>
          <w:rFonts w:ascii="Times New Roman" w:hAnsi="Times New Roman" w:cs="Times New Roman"/>
          <w:noProof/>
          <w:sz w:val="24"/>
          <w:szCs w:val="24"/>
        </w:rPr>
        <w:t>Campbell, Fiona a, et al</w:t>
      </w:r>
      <w:r w:rsidR="00974381">
        <w:rPr>
          <w:rFonts w:ascii="Times New Roman" w:hAnsi="Times New Roman" w:cs="Times New Roman"/>
          <w:noProof/>
          <w:sz w:val="24"/>
          <w:szCs w:val="24"/>
        </w:rPr>
        <w:t>,2001)</w:t>
      </w:r>
    </w:p>
    <w:p w:rsidR="0045488B" w:rsidRDefault="0045488B" w:rsidP="00297B1A">
      <w:pPr>
        <w:spacing w:line="480" w:lineRule="auto"/>
        <w:rPr>
          <w:rFonts w:ascii="Times New Roman" w:hAnsi="Times New Roman" w:cs="Times New Roman"/>
          <w:noProof/>
          <w:sz w:val="24"/>
          <w:szCs w:val="24"/>
        </w:rPr>
      </w:pPr>
      <w:r>
        <w:rPr>
          <w:rFonts w:ascii="Times New Roman" w:hAnsi="Times New Roman" w:cs="Times New Roman"/>
          <w:noProof/>
          <w:sz w:val="24"/>
          <w:szCs w:val="24"/>
        </w:rPr>
        <w:t>The ongoing argument or more extensive access</w:t>
      </w:r>
      <w:r w:rsidR="00596864">
        <w:rPr>
          <w:rFonts w:ascii="Times New Roman" w:hAnsi="Times New Roman" w:cs="Times New Roman"/>
          <w:noProof/>
          <w:sz w:val="24"/>
          <w:szCs w:val="24"/>
        </w:rPr>
        <w:t xml:space="preserve"> to cannabis or cannabinoids as analgesics in ceaseless excruciating conditions has some rationale. People have cannabinoid receptors in the focal and fringe anxious system, inspite of the fact that the element of these receptors  and</w:t>
      </w:r>
      <w:r w:rsidR="000546CD">
        <w:rPr>
          <w:rFonts w:ascii="Times New Roman" w:hAnsi="Times New Roman" w:cs="Times New Roman"/>
          <w:noProof/>
          <w:sz w:val="24"/>
          <w:szCs w:val="24"/>
        </w:rPr>
        <w:t xml:space="preserve"> </w:t>
      </w:r>
      <w:r w:rsidR="00596864">
        <w:rPr>
          <w:rFonts w:ascii="Times New Roman" w:hAnsi="Times New Roman" w:cs="Times New Roman"/>
          <w:noProof/>
          <w:sz w:val="24"/>
          <w:szCs w:val="24"/>
        </w:rPr>
        <w:t xml:space="preserve"> the endogenous ligands may yet be hazy. In animal testing cannabinoids decrese the hyperalgesia and allodynia related with formalin, capsaicin, carrageenan, nerve damage and instinctive industrious pain. The expectation at tha</w:t>
      </w:r>
      <w:r w:rsidR="000546CD">
        <w:rPr>
          <w:rFonts w:ascii="Times New Roman" w:hAnsi="Times New Roman" w:cs="Times New Roman"/>
          <w:noProof/>
          <w:sz w:val="24"/>
          <w:szCs w:val="24"/>
        </w:rPr>
        <w:t>t p</w:t>
      </w:r>
      <w:r w:rsidR="00596864">
        <w:rPr>
          <w:rFonts w:ascii="Times New Roman" w:hAnsi="Times New Roman" w:cs="Times New Roman"/>
          <w:noProof/>
          <w:sz w:val="24"/>
          <w:szCs w:val="24"/>
        </w:rPr>
        <w:t>oint is that exogenous cannabis ar cannabinoid may fill in as analgesics in pain disorder that are inadequately overseen. The fits o</w:t>
      </w:r>
      <w:r w:rsidR="000546CD">
        <w:rPr>
          <w:rFonts w:ascii="Times New Roman" w:hAnsi="Times New Roman" w:cs="Times New Roman"/>
          <w:noProof/>
          <w:sz w:val="24"/>
          <w:szCs w:val="24"/>
        </w:rPr>
        <w:t>f</w:t>
      </w:r>
      <w:r w:rsidR="00596864">
        <w:rPr>
          <w:rFonts w:ascii="Times New Roman" w:hAnsi="Times New Roman" w:cs="Times New Roman"/>
          <w:noProof/>
          <w:sz w:val="24"/>
          <w:szCs w:val="24"/>
        </w:rPr>
        <w:t xml:space="preserve"> different selerosis and safe neuropathic torment are two clear </w:t>
      </w:r>
      <w:r w:rsidR="000546CD">
        <w:rPr>
          <w:rFonts w:ascii="Times New Roman" w:hAnsi="Times New Roman" w:cs="Times New Roman"/>
          <w:noProof/>
          <w:sz w:val="24"/>
          <w:szCs w:val="24"/>
        </w:rPr>
        <w:t xml:space="preserve"> </w:t>
      </w:r>
      <w:r w:rsidR="00596864">
        <w:rPr>
          <w:rFonts w:ascii="Times New Roman" w:hAnsi="Times New Roman" w:cs="Times New Roman"/>
          <w:noProof/>
          <w:sz w:val="24"/>
          <w:szCs w:val="24"/>
        </w:rPr>
        <w:t>targets.</w:t>
      </w:r>
    </w:p>
    <w:p w:rsidR="00DF4167" w:rsidRDefault="00DF4167" w:rsidP="00297B1A">
      <w:pPr>
        <w:spacing w:line="480" w:lineRule="auto"/>
        <w:rPr>
          <w:rFonts w:ascii="Times New Roman" w:hAnsi="Times New Roman" w:cs="Times New Roman"/>
          <w:b/>
          <w:noProof/>
          <w:sz w:val="24"/>
          <w:szCs w:val="24"/>
        </w:rPr>
      </w:pPr>
      <w:r w:rsidRPr="00DF4167">
        <w:rPr>
          <w:rFonts w:ascii="Times New Roman" w:hAnsi="Times New Roman" w:cs="Times New Roman"/>
          <w:b/>
          <w:noProof/>
          <w:sz w:val="24"/>
          <w:szCs w:val="24"/>
        </w:rPr>
        <w:t xml:space="preserve">Hypothesis </w:t>
      </w:r>
    </w:p>
    <w:p w:rsidR="00DF4167" w:rsidRPr="00297B1A" w:rsidRDefault="00DF4167" w:rsidP="00297B1A">
      <w:pPr>
        <w:spacing w:line="480" w:lineRule="auto"/>
        <w:rPr>
          <w:rFonts w:ascii="Times New Roman" w:hAnsi="Times New Roman" w:cs="Times New Roman"/>
          <w:noProof/>
          <w:sz w:val="24"/>
          <w:szCs w:val="24"/>
        </w:rPr>
      </w:pPr>
      <w:r>
        <w:rPr>
          <w:rFonts w:ascii="Times New Roman" w:hAnsi="Times New Roman" w:cs="Times New Roman"/>
          <w:noProof/>
          <w:sz w:val="24"/>
          <w:szCs w:val="24"/>
        </w:rPr>
        <w:t xml:space="preserve">To examine the apparentdangers and advantages that celebrity competitiors connect with illegal medication and their convictions concerning the impact of  recreation al medication use on athlete perfomance. To survey the adequacy of cannabis-based medicine (CBM) in the treatment of torment because of rheumatoid joint inflammation. In spite of a substantial general well being enthuasiasm for substances use among athlete, just a couple of works have tended to illegal medication use in connection with spport practice. We have examined cannabis use to upgrade both sprotive abd non-sportive execution among frenchsport college understudies. To establish </w:t>
      </w:r>
      <w:r>
        <w:rPr>
          <w:rFonts w:ascii="Times New Roman" w:hAnsi="Times New Roman" w:cs="Times New Roman"/>
          <w:noProof/>
          <w:sz w:val="24"/>
          <w:szCs w:val="24"/>
        </w:rPr>
        <w:lastRenderedPageBreak/>
        <w:t>whether</w:t>
      </w:r>
      <w:r w:rsidR="00690D02">
        <w:rPr>
          <w:rFonts w:ascii="Times New Roman" w:hAnsi="Times New Roman" w:cs="Times New Roman"/>
          <w:noProof/>
          <w:sz w:val="24"/>
          <w:szCs w:val="24"/>
        </w:rPr>
        <w:t xml:space="preserve"> cannabis is a compelling and safe treatment alternative in the administration of pain. To conternplete the connection between sport, activity, liquor, cigarette, and cannabis use among teenagers and youthul grown-ups, by concetrating on tip top understudy student competitors/athlete.</w:t>
      </w:r>
    </w:p>
    <w:p w:rsidR="00C946E8" w:rsidRDefault="00C613FA" w:rsidP="00C946E8">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Methodology</w:t>
      </w:r>
    </w:p>
    <w:p w:rsidR="007A603F" w:rsidRPr="00C946E8" w:rsidRDefault="000546CD" w:rsidP="00C946E8">
      <w:pPr>
        <w:spacing w:line="480" w:lineRule="auto"/>
        <w:rPr>
          <w:rFonts w:ascii="Times New Roman" w:hAnsi="Times New Roman" w:cs="Times New Roman"/>
          <w:b/>
          <w:sz w:val="24"/>
          <w:szCs w:val="24"/>
        </w:rPr>
      </w:pPr>
      <w:r>
        <w:rPr>
          <w:rFonts w:ascii="Times New Roman" w:hAnsi="Times New Roman" w:cs="Times New Roman"/>
          <w:sz w:val="24"/>
          <w:szCs w:val="24"/>
        </w:rPr>
        <w:t xml:space="preserve">There were many different test and human participants; 222 participants to be exact and this is a systematic review of randomized controlled trials. 20 randomized controlled preliminaries were distinguished, 11 of which were prohibited. 9 included preliminaries (222 patients), 5 preliminaries identified with disease torment, 2 to </w:t>
      </w:r>
      <w:r w:rsidR="00BF7F7E">
        <w:rPr>
          <w:rFonts w:ascii="Times New Roman" w:hAnsi="Times New Roman" w:cs="Times New Roman"/>
          <w:sz w:val="24"/>
          <w:szCs w:val="24"/>
        </w:rPr>
        <w:t>incessant</w:t>
      </w:r>
      <w:r>
        <w:rPr>
          <w:rFonts w:ascii="Times New Roman" w:hAnsi="Times New Roman" w:cs="Times New Roman"/>
          <w:sz w:val="24"/>
          <w:szCs w:val="24"/>
        </w:rPr>
        <w:t xml:space="preserve"> </w:t>
      </w:r>
      <w:r w:rsidR="007A603F">
        <w:rPr>
          <w:rFonts w:ascii="Times New Roman" w:hAnsi="Times New Roman" w:cs="Times New Roman"/>
          <w:sz w:val="24"/>
          <w:szCs w:val="24"/>
        </w:rPr>
        <w:t>non</w:t>
      </w:r>
      <w:r>
        <w:rPr>
          <w:rFonts w:ascii="Times New Roman" w:hAnsi="Times New Roman" w:cs="Times New Roman"/>
          <w:sz w:val="24"/>
          <w:szCs w:val="24"/>
        </w:rPr>
        <w:t>-threatening torment, and 2 to intense postoperative torment. No randomized controlled preliminaries assessed cannabis; all tried dynamic substances were cannabinoids.</w:t>
      </w:r>
      <w:r w:rsidR="007A603F">
        <w:rPr>
          <w:rFonts w:ascii="Times New Roman" w:hAnsi="Times New Roman" w:cs="Times New Roman"/>
          <w:sz w:val="24"/>
          <w:szCs w:val="24"/>
        </w:rPr>
        <w:t xml:space="preserve"> </w:t>
      </w:r>
      <w:r w:rsidR="00BF7F7E">
        <w:rPr>
          <w:rFonts w:ascii="Times New Roman" w:hAnsi="Times New Roman" w:cs="Times New Roman"/>
          <w:sz w:val="24"/>
          <w:szCs w:val="24"/>
        </w:rPr>
        <w:t xml:space="preserve">A mysterious self-detailed poll was directed to an example of understudies from six sport science universities from southern France. Data on sport practice and cannabis utilize was gathered. Cross-sectional review in the spring 2002 occurred with students the age of 16-24 enrolled at 40 public </w:t>
      </w:r>
      <w:r w:rsidR="00D56E52">
        <w:rPr>
          <w:rFonts w:ascii="Times New Roman" w:hAnsi="Times New Roman" w:cs="Times New Roman"/>
          <w:sz w:val="24"/>
          <w:szCs w:val="24"/>
        </w:rPr>
        <w:t xml:space="preserve">focuses gathering the youthful sporting elite from 30 distinct games in south-eastern France, correlation with tests of </w:t>
      </w:r>
      <w:proofErr w:type="spellStart"/>
      <w:proofErr w:type="gramStart"/>
      <w:r w:rsidR="00D56E52">
        <w:rPr>
          <w:rFonts w:ascii="Times New Roman" w:hAnsi="Times New Roman" w:cs="Times New Roman"/>
          <w:sz w:val="24"/>
          <w:szCs w:val="24"/>
        </w:rPr>
        <w:t>all inclusive</w:t>
      </w:r>
      <w:proofErr w:type="spellEnd"/>
      <w:proofErr w:type="gramEnd"/>
      <w:r w:rsidR="00D56E52">
        <w:rPr>
          <w:rFonts w:ascii="Times New Roman" w:hAnsi="Times New Roman" w:cs="Times New Roman"/>
          <w:sz w:val="24"/>
          <w:szCs w:val="24"/>
        </w:rPr>
        <w:t xml:space="preserve"> community of teenagers in south-eastern France. We looked at CBM (</w:t>
      </w:r>
      <w:r w:rsidR="000507D0">
        <w:rPr>
          <w:rFonts w:ascii="Times New Roman" w:hAnsi="Times New Roman" w:cs="Times New Roman"/>
          <w:sz w:val="24"/>
          <w:szCs w:val="24"/>
        </w:rPr>
        <w:t>S</w:t>
      </w:r>
      <w:r w:rsidR="00D56E52">
        <w:rPr>
          <w:rFonts w:ascii="Times New Roman" w:hAnsi="Times New Roman" w:cs="Times New Roman"/>
          <w:sz w:val="24"/>
          <w:szCs w:val="24"/>
        </w:rPr>
        <w:t>ativex) with placebo treatment in a randomized</w:t>
      </w:r>
      <w:r w:rsidR="000507D0">
        <w:rPr>
          <w:rFonts w:ascii="Times New Roman" w:hAnsi="Times New Roman" w:cs="Times New Roman"/>
          <w:sz w:val="24"/>
          <w:szCs w:val="24"/>
        </w:rPr>
        <w:t>,</w:t>
      </w:r>
      <w:r w:rsidR="00D56E52">
        <w:rPr>
          <w:rFonts w:ascii="Times New Roman" w:hAnsi="Times New Roman" w:cs="Times New Roman"/>
          <w:sz w:val="24"/>
          <w:szCs w:val="24"/>
        </w:rPr>
        <w:t xml:space="preserve"> twofold visually impaired, parallel gathering study in 58 patients more than 5 weeks of treatment. The CBM was managed by </w:t>
      </w:r>
      <w:proofErr w:type="spellStart"/>
      <w:r w:rsidR="00D56E52">
        <w:rPr>
          <w:rFonts w:ascii="Times New Roman" w:hAnsi="Times New Roman" w:cs="Times New Roman"/>
          <w:sz w:val="24"/>
          <w:szCs w:val="24"/>
        </w:rPr>
        <w:t>oromucosal</w:t>
      </w:r>
      <w:proofErr w:type="spellEnd"/>
      <w:r w:rsidR="00D56E52">
        <w:rPr>
          <w:rFonts w:ascii="Times New Roman" w:hAnsi="Times New Roman" w:cs="Times New Roman"/>
          <w:sz w:val="24"/>
          <w:szCs w:val="24"/>
        </w:rPr>
        <w:t xml:space="preserve"> spray at night and appraisals were made next morning. Adequacy results </w:t>
      </w:r>
      <w:r w:rsidR="000507D0">
        <w:rPr>
          <w:rFonts w:ascii="Times New Roman" w:hAnsi="Times New Roman" w:cs="Times New Roman"/>
          <w:sz w:val="24"/>
          <w:szCs w:val="24"/>
        </w:rPr>
        <w:t xml:space="preserve">surveyed were </w:t>
      </w:r>
      <w:r w:rsidR="00D56E52">
        <w:rPr>
          <w:rFonts w:ascii="Times New Roman" w:hAnsi="Times New Roman" w:cs="Times New Roman"/>
          <w:sz w:val="24"/>
          <w:szCs w:val="24"/>
        </w:rPr>
        <w:t>torment on development, torment resting</w:t>
      </w:r>
      <w:r w:rsidR="000507D0">
        <w:rPr>
          <w:rFonts w:ascii="Times New Roman" w:hAnsi="Times New Roman" w:cs="Times New Roman"/>
          <w:sz w:val="24"/>
          <w:szCs w:val="24"/>
        </w:rPr>
        <w:t>,</w:t>
      </w:r>
      <w:r w:rsidR="00D56E52">
        <w:rPr>
          <w:rFonts w:ascii="Times New Roman" w:hAnsi="Times New Roman" w:cs="Times New Roman"/>
          <w:sz w:val="24"/>
          <w:szCs w:val="24"/>
        </w:rPr>
        <w:t xml:space="preserve"> morning stiffness</w:t>
      </w:r>
      <w:r w:rsidR="000507D0">
        <w:rPr>
          <w:rFonts w:ascii="Times New Roman" w:hAnsi="Times New Roman" w:cs="Times New Roman"/>
          <w:sz w:val="24"/>
          <w:szCs w:val="24"/>
        </w:rPr>
        <w:t xml:space="preserve"> and rest quality estimated by</w:t>
      </w:r>
      <w:r w:rsidR="00D56E52">
        <w:rPr>
          <w:rFonts w:ascii="Times New Roman" w:hAnsi="Times New Roman" w:cs="Times New Roman"/>
          <w:sz w:val="24"/>
          <w:szCs w:val="24"/>
        </w:rPr>
        <w:t xml:space="preserve"> a numerical rating scale called the Sport-Form </w:t>
      </w:r>
      <w:proofErr w:type="spellStart"/>
      <w:r w:rsidR="00D56E52">
        <w:rPr>
          <w:rFonts w:ascii="Times New Roman" w:hAnsi="Times New Roman" w:cs="Times New Roman"/>
          <w:sz w:val="24"/>
          <w:szCs w:val="24"/>
        </w:rPr>
        <w:t>McGrill</w:t>
      </w:r>
      <w:proofErr w:type="spellEnd"/>
      <w:r w:rsidR="00D56E52">
        <w:rPr>
          <w:rFonts w:ascii="Times New Roman" w:hAnsi="Times New Roman" w:cs="Times New Roman"/>
          <w:sz w:val="24"/>
          <w:szCs w:val="24"/>
        </w:rPr>
        <w:t xml:space="preserve"> Pain Questionnaire.</w:t>
      </w:r>
      <w:r w:rsidR="000507D0">
        <w:rPr>
          <w:rFonts w:ascii="Times New Roman" w:hAnsi="Times New Roman" w:cs="Times New Roman"/>
          <w:sz w:val="24"/>
          <w:szCs w:val="24"/>
        </w:rPr>
        <w:t xml:space="preserve"> </w:t>
      </w:r>
      <w:r w:rsidR="007A603F">
        <w:rPr>
          <w:rFonts w:ascii="Times New Roman" w:hAnsi="Times New Roman" w:cs="Times New Roman"/>
          <w:sz w:val="24"/>
          <w:szCs w:val="24"/>
        </w:rPr>
        <w:t xml:space="preserve">The setting is the national sports association gathering, rivalries, and meetings. There are nine hundred seventy-four class competitors/ between the age of18-24 were enlisted from eight national sports association and organizations in Australia and the </w:t>
      </w:r>
      <w:r w:rsidR="007A603F">
        <w:rPr>
          <w:rFonts w:ascii="Times New Roman" w:hAnsi="Times New Roman" w:cs="Times New Roman"/>
          <w:sz w:val="24"/>
          <w:szCs w:val="24"/>
        </w:rPr>
        <w:lastRenderedPageBreak/>
        <w:t>Australian institute of sport. The par</w:t>
      </w:r>
      <w:r w:rsidR="00E97848">
        <w:rPr>
          <w:rFonts w:ascii="Times New Roman" w:hAnsi="Times New Roman" w:cs="Times New Roman"/>
          <w:sz w:val="24"/>
          <w:szCs w:val="24"/>
        </w:rPr>
        <w:t>ti</w:t>
      </w:r>
      <w:r w:rsidR="007A603F">
        <w:rPr>
          <w:rFonts w:ascii="Times New Roman" w:hAnsi="Times New Roman" w:cs="Times New Roman"/>
          <w:sz w:val="24"/>
          <w:szCs w:val="24"/>
        </w:rPr>
        <w:t xml:space="preserve">cipant finished a self- </w:t>
      </w:r>
      <w:proofErr w:type="gramStart"/>
      <w:r w:rsidR="007A603F">
        <w:rPr>
          <w:rFonts w:ascii="Times New Roman" w:hAnsi="Times New Roman" w:cs="Times New Roman"/>
          <w:sz w:val="24"/>
          <w:szCs w:val="24"/>
        </w:rPr>
        <w:t>managed</w:t>
      </w:r>
      <w:r w:rsidR="00BF7F7E">
        <w:rPr>
          <w:rFonts w:ascii="Times New Roman" w:hAnsi="Times New Roman" w:cs="Times New Roman"/>
          <w:sz w:val="24"/>
          <w:szCs w:val="24"/>
        </w:rPr>
        <w:t xml:space="preserve">  review</w:t>
      </w:r>
      <w:proofErr w:type="gramEnd"/>
      <w:r w:rsidR="00BF7F7E">
        <w:rPr>
          <w:rFonts w:ascii="Times New Roman" w:hAnsi="Times New Roman" w:cs="Times New Roman"/>
          <w:sz w:val="24"/>
          <w:szCs w:val="24"/>
        </w:rPr>
        <w:t xml:space="preserve"> that included inquiries investigating the participant’s discernment with respect to the impact of illegal medication use on physical performance.</w:t>
      </w:r>
    </w:p>
    <w:p w:rsidR="00C946E8" w:rsidRDefault="00C946E8" w:rsidP="00C946E8">
      <w:pPr>
        <w:spacing w:line="480" w:lineRule="auto"/>
        <w:rPr>
          <w:rFonts w:ascii="Times New Roman" w:hAnsi="Times New Roman" w:cs="Times New Roman"/>
          <w:b/>
          <w:sz w:val="24"/>
          <w:szCs w:val="24"/>
        </w:rPr>
      </w:pPr>
      <w:r w:rsidRPr="00297B1A">
        <w:rPr>
          <w:rFonts w:ascii="Times New Roman" w:hAnsi="Times New Roman" w:cs="Times New Roman"/>
          <w:b/>
          <w:sz w:val="24"/>
          <w:szCs w:val="24"/>
        </w:rPr>
        <w:t>Results</w:t>
      </w:r>
      <w:r>
        <w:rPr>
          <w:rFonts w:ascii="Times New Roman" w:hAnsi="Times New Roman" w:cs="Times New Roman"/>
          <w:b/>
          <w:sz w:val="24"/>
          <w:szCs w:val="24"/>
        </w:rPr>
        <w:t xml:space="preserve"> </w:t>
      </w:r>
    </w:p>
    <w:p w:rsidR="00E97848" w:rsidRDefault="00C946E8" w:rsidP="002B5F45">
      <w:pPr>
        <w:spacing w:line="480" w:lineRule="auto"/>
        <w:rPr>
          <w:rFonts w:ascii="Times New Roman" w:hAnsi="Times New Roman" w:cs="Times New Roman"/>
          <w:sz w:val="24"/>
          <w:szCs w:val="24"/>
        </w:rPr>
      </w:pPr>
      <w:r w:rsidRPr="000507D0">
        <w:rPr>
          <w:rFonts w:ascii="Times New Roman" w:hAnsi="Times New Roman" w:cs="Times New Roman"/>
          <w:sz w:val="24"/>
          <w:szCs w:val="24"/>
        </w:rPr>
        <w:t>The majority of competitor</w:t>
      </w:r>
      <w:r>
        <w:rPr>
          <w:rFonts w:ascii="Times New Roman" w:hAnsi="Times New Roman" w:cs="Times New Roman"/>
          <w:sz w:val="24"/>
          <w:szCs w:val="24"/>
        </w:rPr>
        <w:t xml:space="preserve">s/athletes trusted that illegal medication utilization would affect contrarily on athletic performance. The primary seen impacts of unlawful medications on athletic performance were both physical and mental. A minority of competitors demonstrated </w:t>
      </w:r>
      <w:proofErr w:type="spellStart"/>
      <w:r>
        <w:rPr>
          <w:rFonts w:ascii="Times New Roman" w:hAnsi="Times New Roman" w:cs="Times New Roman"/>
          <w:sz w:val="24"/>
          <w:szCs w:val="24"/>
        </w:rPr>
        <w:t>thhat</w:t>
      </w:r>
      <w:proofErr w:type="spellEnd"/>
      <w:r>
        <w:rPr>
          <w:rFonts w:ascii="Times New Roman" w:hAnsi="Times New Roman" w:cs="Times New Roman"/>
          <w:sz w:val="24"/>
          <w:szCs w:val="24"/>
        </w:rPr>
        <w:t xml:space="preserve"> the illegal medication would not affect the physical performance when taken amid the off-season or with some restraint. Seventy-five patients were screened and 58 met the qualification criteria. Thirty-one were randomized to the CBM and 27 to fake treatment. Mean (S.D) day by day portion accomplished in the last treatment week was 5.4(0.84) incitation for the CBM and 5.3(1.18) for placebo treatment. Prevalence of cigarette, liquor and cannabis utilize were particularly lower for ESAs, than for different youths (by and large twice or multiple times as low). Among ESAs, when contrasted and the act of an individual game, the act of a group activity was related emphatically with liquor </w:t>
      </w:r>
      <w:proofErr w:type="gramStart"/>
      <w:r>
        <w:rPr>
          <w:rFonts w:ascii="Times New Roman" w:hAnsi="Times New Roman" w:cs="Times New Roman"/>
          <w:sz w:val="24"/>
          <w:szCs w:val="24"/>
        </w:rPr>
        <w:t>utilize(</w:t>
      </w:r>
      <w:proofErr w:type="gramEnd"/>
      <w:r>
        <w:rPr>
          <w:rFonts w:ascii="Times New Roman" w:hAnsi="Times New Roman" w:cs="Times New Roman"/>
          <w:sz w:val="24"/>
          <w:szCs w:val="24"/>
        </w:rPr>
        <w:t>OR=2.7 for young ladies, OR=1.8 for young men), and the act of a sliding game was  associated decidedly with cannabis use (for young ladies: OR=2.3) and with liquor use (for young men:4.3).  Young ladies who entered rivalry at universal dimension were more incline to smoke cigarette and cannabis (OR=6.1 and 2.4 separately). Male were more inclined to have officially utilized cannabis to improve non-sportive execution and in addition sportive execution. The concurrent condition shown that the two sorts of upgrading substance utilize were endogenous: cannabis use to improve sportive performance prompts cannabis use to upgrade non-sportive execution and correspondingly.</w:t>
      </w:r>
    </w:p>
    <w:p w:rsidR="002B5F45" w:rsidRPr="00E97848" w:rsidRDefault="002B5F45" w:rsidP="002B5F45">
      <w:pPr>
        <w:spacing w:line="480" w:lineRule="auto"/>
        <w:rPr>
          <w:rFonts w:ascii="Times New Roman" w:hAnsi="Times New Roman" w:cs="Times New Roman"/>
          <w:sz w:val="24"/>
          <w:szCs w:val="24"/>
        </w:rPr>
      </w:pPr>
      <w:r w:rsidRPr="002B5F45">
        <w:rPr>
          <w:rFonts w:ascii="Times New Roman" w:hAnsi="Times New Roman" w:cs="Times New Roman"/>
          <w:b/>
          <w:sz w:val="24"/>
          <w:szCs w:val="24"/>
        </w:rPr>
        <w:t>Analysis</w:t>
      </w:r>
    </w:p>
    <w:p w:rsidR="00974381" w:rsidRDefault="004975F1" w:rsidP="00297B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primary result measures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hazard recognition on athlete performance related with illegal medication utilize.</w:t>
      </w:r>
      <w:r w:rsidR="00C946E8">
        <w:rPr>
          <w:rFonts w:ascii="Times New Roman" w:hAnsi="Times New Roman" w:cs="Times New Roman"/>
          <w:sz w:val="24"/>
          <w:szCs w:val="24"/>
        </w:rPr>
        <w:t xml:space="preserve"> </w:t>
      </w:r>
      <w:r w:rsidR="004408AC">
        <w:rPr>
          <w:rFonts w:ascii="Times New Roman" w:hAnsi="Times New Roman" w:cs="Times New Roman"/>
          <w:sz w:val="24"/>
          <w:szCs w:val="24"/>
        </w:rPr>
        <w:t>In examination with placebo treatment, the CBM created measurable critical upgrades in torment on development, torment very still, nature of rest, DAS28 and the SF-MPQ torment at present segment. There was no impact on morning solidness yet gauge scores were low. The vast larger parts of unfavorable impacts were mellow or moderate, and there were no unfriendly impact related withdrawals or genuine antagonistic impact in the dynamic treatment gathering.</w:t>
      </w:r>
      <w:r w:rsidR="00C946E8">
        <w:rPr>
          <w:rFonts w:ascii="Times New Roman" w:hAnsi="Times New Roman" w:cs="Times New Roman"/>
          <w:sz w:val="24"/>
          <w:szCs w:val="24"/>
        </w:rPr>
        <w:t xml:space="preserve"> </w:t>
      </w:r>
      <w:r w:rsidR="004408AC">
        <w:rPr>
          <w:rFonts w:ascii="Times New Roman" w:hAnsi="Times New Roman" w:cs="Times New Roman"/>
          <w:sz w:val="24"/>
          <w:szCs w:val="24"/>
        </w:rPr>
        <w:t>The calming properties</w:t>
      </w:r>
      <w:r w:rsidR="00791781">
        <w:rPr>
          <w:rFonts w:ascii="Times New Roman" w:hAnsi="Times New Roman" w:cs="Times New Roman"/>
          <w:sz w:val="24"/>
          <w:szCs w:val="24"/>
        </w:rPr>
        <w:t xml:space="preserve"> of cannabis might be of </w:t>
      </w:r>
      <w:r w:rsidR="004408AC">
        <w:rPr>
          <w:rFonts w:ascii="Times New Roman" w:hAnsi="Times New Roman" w:cs="Times New Roman"/>
          <w:sz w:val="24"/>
          <w:szCs w:val="24"/>
        </w:rPr>
        <w:t>every now and again used to improve execution.</w:t>
      </w:r>
      <w:r w:rsidR="00791781">
        <w:rPr>
          <w:rFonts w:ascii="Times New Roman" w:hAnsi="Times New Roman" w:cs="Times New Roman"/>
          <w:sz w:val="24"/>
          <w:szCs w:val="24"/>
        </w:rPr>
        <w:t xml:space="preserve"> C</w:t>
      </w:r>
      <w:r w:rsidR="004408AC">
        <w:rPr>
          <w:rFonts w:ascii="Times New Roman" w:hAnsi="Times New Roman" w:cs="Times New Roman"/>
          <w:sz w:val="24"/>
          <w:szCs w:val="24"/>
        </w:rPr>
        <w:t xml:space="preserve">annabis use to upgrade sportive performance as </w:t>
      </w:r>
      <w:r w:rsidR="00791781">
        <w:rPr>
          <w:rFonts w:ascii="Times New Roman" w:hAnsi="Times New Roman" w:cs="Times New Roman"/>
          <w:sz w:val="24"/>
          <w:szCs w:val="24"/>
        </w:rPr>
        <w:t>emphatically</w:t>
      </w:r>
      <w:r w:rsidR="004408AC">
        <w:rPr>
          <w:rFonts w:ascii="Times New Roman" w:hAnsi="Times New Roman" w:cs="Times New Roman"/>
          <w:sz w:val="24"/>
          <w:szCs w:val="24"/>
        </w:rPr>
        <w:t xml:space="preserve"> identified with focused dimension</w:t>
      </w:r>
      <w:r w:rsidR="007E2CD5">
        <w:rPr>
          <w:rFonts w:ascii="Times New Roman" w:hAnsi="Times New Roman" w:cs="Times New Roman"/>
          <w:sz w:val="24"/>
          <w:szCs w:val="24"/>
        </w:rPr>
        <w:t xml:space="preserve"> and to sliding games.</w:t>
      </w:r>
      <w:r w:rsidR="00C946E8">
        <w:rPr>
          <w:rFonts w:ascii="Times New Roman" w:hAnsi="Times New Roman" w:cs="Times New Roman"/>
          <w:sz w:val="24"/>
          <w:szCs w:val="24"/>
        </w:rPr>
        <w:t xml:space="preserve"> </w:t>
      </w:r>
      <w:r w:rsidR="007E2CD5">
        <w:rPr>
          <w:rFonts w:ascii="Times New Roman" w:hAnsi="Times New Roman" w:cs="Times New Roman"/>
          <w:sz w:val="24"/>
          <w:szCs w:val="24"/>
        </w:rPr>
        <w:t>Preliminaries of cannabis given by</w:t>
      </w:r>
      <w:r w:rsidR="00C946E8">
        <w:rPr>
          <w:rFonts w:ascii="Times New Roman" w:hAnsi="Times New Roman" w:cs="Times New Roman"/>
          <w:sz w:val="24"/>
          <w:szCs w:val="24"/>
        </w:rPr>
        <w:t xml:space="preserve"> </w:t>
      </w:r>
      <w:r w:rsidR="007E2CD5">
        <w:rPr>
          <w:rFonts w:ascii="Times New Roman" w:hAnsi="Times New Roman" w:cs="Times New Roman"/>
          <w:sz w:val="24"/>
          <w:szCs w:val="24"/>
        </w:rPr>
        <w:t xml:space="preserve">any course of organization with any pain relieving or </w:t>
      </w:r>
      <w:r w:rsidR="003E6AC4">
        <w:rPr>
          <w:rFonts w:ascii="Times New Roman" w:hAnsi="Times New Roman" w:cs="Times New Roman"/>
          <w:sz w:val="24"/>
          <w:szCs w:val="24"/>
        </w:rPr>
        <w:t>placebo treatment</w:t>
      </w:r>
      <w:r w:rsidR="007E2CD5">
        <w:rPr>
          <w:rFonts w:ascii="Times New Roman" w:hAnsi="Times New Roman" w:cs="Times New Roman"/>
          <w:sz w:val="24"/>
          <w:szCs w:val="24"/>
        </w:rPr>
        <w:t xml:space="preserve"> in patients with intense, constant non-threatening, or malignant growth torment. Results inspected were pain ferocity scores, help with pain relief scores, and </w:t>
      </w:r>
      <w:r w:rsidR="00C946E8">
        <w:rPr>
          <w:rFonts w:ascii="Times New Roman" w:hAnsi="Times New Roman" w:cs="Times New Roman"/>
          <w:sz w:val="24"/>
          <w:szCs w:val="24"/>
        </w:rPr>
        <w:t>unfavorable</w:t>
      </w:r>
      <w:r w:rsidR="007E2CD5">
        <w:rPr>
          <w:rFonts w:ascii="Times New Roman" w:hAnsi="Times New Roman" w:cs="Times New Roman"/>
          <w:sz w:val="24"/>
          <w:szCs w:val="24"/>
        </w:rPr>
        <w:t xml:space="preserve"> impacts. Legitimacy of preliminaries was evaluated freely with the Oxford score.</w:t>
      </w:r>
      <w:r w:rsidR="00C946E8">
        <w:rPr>
          <w:rFonts w:ascii="Times New Roman" w:hAnsi="Times New Roman" w:cs="Times New Roman"/>
          <w:sz w:val="24"/>
          <w:szCs w:val="24"/>
        </w:rPr>
        <w:t xml:space="preserve"> </w:t>
      </w:r>
      <w:r w:rsidR="007E2CD5">
        <w:rPr>
          <w:rFonts w:ascii="Times New Roman" w:hAnsi="Times New Roman" w:cs="Times New Roman"/>
          <w:sz w:val="24"/>
          <w:szCs w:val="24"/>
        </w:rPr>
        <w:t>Respondents were asked secretly by a self-administered survey about their utilization of licit and unlawful medications, their sporting activity and different parts of their life-style.</w:t>
      </w:r>
      <w:r w:rsidR="00974381" w:rsidRPr="00974381">
        <w:t xml:space="preserve"> </w:t>
      </w:r>
      <w:r w:rsidR="00974381">
        <w:rPr>
          <w:rFonts w:ascii="Times New Roman" w:hAnsi="Times New Roman" w:cs="Times New Roman"/>
          <w:sz w:val="24"/>
          <w:szCs w:val="24"/>
        </w:rPr>
        <w:t>(</w:t>
      </w:r>
      <w:r w:rsidR="00974381" w:rsidRPr="00974381">
        <w:rPr>
          <w:rFonts w:ascii="Times New Roman" w:hAnsi="Times New Roman" w:cs="Times New Roman"/>
          <w:sz w:val="24"/>
          <w:szCs w:val="24"/>
        </w:rPr>
        <w:t>Blake, et al</w:t>
      </w:r>
      <w:r w:rsidR="00974381">
        <w:rPr>
          <w:rFonts w:ascii="Times New Roman" w:hAnsi="Times New Roman" w:cs="Times New Roman"/>
          <w:sz w:val="24"/>
          <w:szCs w:val="24"/>
        </w:rPr>
        <w:t>, 2005)</w:t>
      </w:r>
    </w:p>
    <w:p w:rsidR="007E132E" w:rsidRPr="00E97848" w:rsidRDefault="007E132E" w:rsidP="00297B1A">
      <w:pPr>
        <w:spacing w:line="480" w:lineRule="auto"/>
        <w:rPr>
          <w:rFonts w:ascii="Times New Roman" w:hAnsi="Times New Roman" w:cs="Times New Roman"/>
          <w:sz w:val="24"/>
          <w:szCs w:val="24"/>
        </w:rPr>
      </w:pPr>
      <w:r w:rsidRPr="00297B1A">
        <w:rPr>
          <w:rFonts w:ascii="Times New Roman" w:hAnsi="Times New Roman" w:cs="Times New Roman"/>
          <w:b/>
          <w:sz w:val="24"/>
          <w:szCs w:val="24"/>
        </w:rPr>
        <w:t>Conclusion</w:t>
      </w:r>
    </w:p>
    <w:p w:rsidR="004975F1" w:rsidRDefault="00E97848" w:rsidP="00E97848">
      <w:pPr>
        <w:spacing w:line="480" w:lineRule="auto"/>
        <w:rPr>
          <w:rFonts w:ascii="Times New Roman" w:hAnsi="Times New Roman" w:cs="Times New Roman"/>
          <w:sz w:val="24"/>
          <w:szCs w:val="24"/>
        </w:rPr>
      </w:pPr>
      <w:r>
        <w:rPr>
          <w:rFonts w:ascii="Times New Roman" w:hAnsi="Times New Roman" w:cs="Times New Roman"/>
          <w:sz w:val="24"/>
          <w:szCs w:val="24"/>
        </w:rPr>
        <w:t>The principles dangers saw in relationship with unlawful medication utilize were here and now outcomes, for example, physical and mental function, as opposed to long term health results. The present discoveries may add to the advancement of damage decline systems that convey drug-related results to professional athlete in a suitable way.</w:t>
      </w:r>
      <w:r w:rsidR="003E6AC4">
        <w:rPr>
          <w:rFonts w:ascii="Times New Roman" w:hAnsi="Times New Roman" w:cs="Times New Roman"/>
          <w:sz w:val="24"/>
          <w:szCs w:val="24"/>
        </w:rPr>
        <w:t xml:space="preserve"> </w:t>
      </w:r>
      <w:r w:rsidR="00152162">
        <w:rPr>
          <w:rFonts w:ascii="Times New Roman" w:hAnsi="Times New Roman" w:cs="Times New Roman"/>
          <w:sz w:val="24"/>
          <w:szCs w:val="24"/>
        </w:rPr>
        <w:t>The main, at any point controlled pr</w:t>
      </w:r>
      <w:r w:rsidR="00174FBE">
        <w:rPr>
          <w:rFonts w:ascii="Times New Roman" w:hAnsi="Times New Roman" w:cs="Times New Roman"/>
          <w:sz w:val="24"/>
          <w:szCs w:val="24"/>
        </w:rPr>
        <w:t>eliminary of a CBM in R.A, a cr</w:t>
      </w:r>
      <w:r w:rsidR="00152162">
        <w:rPr>
          <w:rFonts w:ascii="Times New Roman" w:hAnsi="Times New Roman" w:cs="Times New Roman"/>
          <w:sz w:val="24"/>
          <w:szCs w:val="24"/>
        </w:rPr>
        <w:t xml:space="preserve">itical </w:t>
      </w:r>
      <w:proofErr w:type="gramStart"/>
      <w:r w:rsidR="00152162">
        <w:rPr>
          <w:rFonts w:ascii="Times New Roman" w:hAnsi="Times New Roman" w:cs="Times New Roman"/>
          <w:sz w:val="24"/>
          <w:szCs w:val="24"/>
        </w:rPr>
        <w:t>pain relieving</w:t>
      </w:r>
      <w:proofErr w:type="gramEnd"/>
      <w:r w:rsidR="00152162">
        <w:rPr>
          <w:rFonts w:ascii="Times New Roman" w:hAnsi="Times New Roman" w:cs="Times New Roman"/>
          <w:sz w:val="24"/>
          <w:szCs w:val="24"/>
        </w:rPr>
        <w:t xml:space="preserve"> impact was watched and ailment movement was fundamentall</w:t>
      </w:r>
      <w:bookmarkStart w:id="0" w:name="_GoBack"/>
      <w:bookmarkEnd w:id="0"/>
      <w:r w:rsidR="00152162">
        <w:rPr>
          <w:rFonts w:ascii="Times New Roman" w:hAnsi="Times New Roman" w:cs="Times New Roman"/>
          <w:sz w:val="24"/>
          <w:szCs w:val="24"/>
        </w:rPr>
        <w:t xml:space="preserve">y stifled after </w:t>
      </w:r>
      <w:proofErr w:type="spellStart"/>
      <w:r w:rsidR="00152162">
        <w:rPr>
          <w:rFonts w:ascii="Times New Roman" w:hAnsi="Times New Roman" w:cs="Times New Roman"/>
          <w:sz w:val="24"/>
          <w:szCs w:val="24"/>
        </w:rPr>
        <w:t>sativex</w:t>
      </w:r>
      <w:proofErr w:type="spellEnd"/>
      <w:r w:rsidR="00152162">
        <w:rPr>
          <w:rFonts w:ascii="Times New Roman" w:hAnsi="Times New Roman" w:cs="Times New Roman"/>
          <w:sz w:val="24"/>
          <w:szCs w:val="24"/>
        </w:rPr>
        <w:t xml:space="preserve"> treatment. While th</w:t>
      </w:r>
      <w:r w:rsidR="00174FBE">
        <w:rPr>
          <w:rFonts w:ascii="Times New Roman" w:hAnsi="Times New Roman" w:cs="Times New Roman"/>
          <w:sz w:val="24"/>
          <w:szCs w:val="24"/>
        </w:rPr>
        <w:t>e</w:t>
      </w:r>
      <w:r w:rsidR="00152162">
        <w:rPr>
          <w:rFonts w:ascii="Times New Roman" w:hAnsi="Times New Roman" w:cs="Times New Roman"/>
          <w:sz w:val="24"/>
          <w:szCs w:val="24"/>
        </w:rPr>
        <w:t xml:space="preserve"> distinctions were little and variable over the populace, they speak to advantages of clinical importance and demonstrate </w:t>
      </w:r>
      <w:r w:rsidR="00152162">
        <w:rPr>
          <w:rFonts w:ascii="Times New Roman" w:hAnsi="Times New Roman" w:cs="Times New Roman"/>
          <w:sz w:val="24"/>
          <w:szCs w:val="24"/>
        </w:rPr>
        <w:lastRenderedPageBreak/>
        <w:t>the requirement for more definite examination in this sign.</w:t>
      </w:r>
      <w:r w:rsidR="004975F1">
        <w:rPr>
          <w:rFonts w:ascii="Times New Roman" w:hAnsi="Times New Roman" w:cs="Times New Roman"/>
          <w:sz w:val="24"/>
          <w:szCs w:val="24"/>
        </w:rPr>
        <w:t xml:space="preserve"> </w:t>
      </w:r>
      <w:r w:rsidR="00174FBE">
        <w:rPr>
          <w:rFonts w:ascii="Times New Roman" w:hAnsi="Times New Roman" w:cs="Times New Roman"/>
          <w:sz w:val="24"/>
          <w:szCs w:val="24"/>
        </w:rPr>
        <w:t>The present examination enhances understanding on an experimental conundrum about the connection between doping specialists utilize thus called ‘recreation’ sedate use among athletes. In fact, individuals who utilize doping operators may likewise utilize recreational drugs for a non-recreational reason.</w:t>
      </w:r>
      <w:r w:rsidR="004975F1">
        <w:rPr>
          <w:rFonts w:ascii="Times New Roman" w:hAnsi="Times New Roman" w:cs="Times New Roman"/>
          <w:sz w:val="24"/>
          <w:szCs w:val="24"/>
        </w:rPr>
        <w:t xml:space="preserve"> </w:t>
      </w:r>
      <w:r w:rsidR="00174FBE">
        <w:rPr>
          <w:rFonts w:ascii="Times New Roman" w:hAnsi="Times New Roman" w:cs="Times New Roman"/>
          <w:sz w:val="24"/>
          <w:szCs w:val="24"/>
        </w:rPr>
        <w:t xml:space="preserve">Cannabinoids are not </w:t>
      </w:r>
      <w:r w:rsidR="004975F1">
        <w:rPr>
          <w:rFonts w:ascii="Times New Roman" w:hAnsi="Times New Roman" w:cs="Times New Roman"/>
          <w:sz w:val="24"/>
          <w:szCs w:val="24"/>
        </w:rPr>
        <w:t xml:space="preserve">more </w:t>
      </w:r>
      <w:r w:rsidR="003E6AC4">
        <w:rPr>
          <w:rFonts w:ascii="Times New Roman" w:hAnsi="Times New Roman" w:cs="Times New Roman"/>
          <w:sz w:val="24"/>
          <w:szCs w:val="24"/>
        </w:rPr>
        <w:t xml:space="preserve">successful than </w:t>
      </w:r>
      <w:proofErr w:type="spellStart"/>
      <w:r w:rsidR="003E6AC4">
        <w:rPr>
          <w:rFonts w:ascii="Times New Roman" w:hAnsi="Times New Roman" w:cs="Times New Roman"/>
          <w:sz w:val="24"/>
          <w:szCs w:val="24"/>
        </w:rPr>
        <w:t>coderine</w:t>
      </w:r>
      <w:proofErr w:type="spellEnd"/>
      <w:r w:rsidR="003E6AC4">
        <w:rPr>
          <w:rFonts w:ascii="Times New Roman" w:hAnsi="Times New Roman" w:cs="Times New Roman"/>
          <w:sz w:val="24"/>
          <w:szCs w:val="24"/>
        </w:rPr>
        <w:t xml:space="preserve">. </w:t>
      </w:r>
      <w:r w:rsidR="00174FBE">
        <w:rPr>
          <w:rFonts w:ascii="Times New Roman" w:hAnsi="Times New Roman" w:cs="Times New Roman"/>
          <w:sz w:val="24"/>
          <w:szCs w:val="24"/>
        </w:rPr>
        <w:t xml:space="preserve">In controlling agency and depressants affect the focal sensory </w:t>
      </w:r>
      <w:r w:rsidR="003E6AC4">
        <w:rPr>
          <w:rFonts w:ascii="Times New Roman" w:hAnsi="Times New Roman" w:cs="Times New Roman"/>
          <w:sz w:val="24"/>
          <w:szCs w:val="24"/>
        </w:rPr>
        <w:t>system that limits</w:t>
      </w:r>
      <w:r w:rsidR="00174FBE">
        <w:rPr>
          <w:rFonts w:ascii="Times New Roman" w:hAnsi="Times New Roman" w:cs="Times New Roman"/>
          <w:sz w:val="24"/>
          <w:szCs w:val="24"/>
        </w:rPr>
        <w:t xml:space="preserve"> their utilization. Their </w:t>
      </w:r>
      <w:proofErr w:type="gramStart"/>
      <w:r w:rsidR="00174FBE">
        <w:rPr>
          <w:rFonts w:ascii="Times New Roman" w:hAnsi="Times New Roman" w:cs="Times New Roman"/>
          <w:sz w:val="24"/>
          <w:szCs w:val="24"/>
        </w:rPr>
        <w:t>far reaching</w:t>
      </w:r>
      <w:proofErr w:type="gramEnd"/>
      <w:r w:rsidR="00174FBE">
        <w:rPr>
          <w:rFonts w:ascii="Times New Roman" w:hAnsi="Times New Roman" w:cs="Times New Roman"/>
          <w:sz w:val="24"/>
          <w:szCs w:val="24"/>
        </w:rPr>
        <w:t xml:space="preserve"> presentation into clinical practice for torment the board is in this manner unfortunate.</w:t>
      </w:r>
      <w:r w:rsidR="004975F1">
        <w:rPr>
          <w:rFonts w:ascii="Times New Roman" w:hAnsi="Times New Roman" w:cs="Times New Roman"/>
          <w:sz w:val="24"/>
          <w:szCs w:val="24"/>
        </w:rPr>
        <w:t xml:space="preserve"> </w:t>
      </w:r>
      <w:r w:rsidR="002751CD">
        <w:rPr>
          <w:rFonts w:ascii="Times New Roman" w:hAnsi="Times New Roman" w:cs="Times New Roman"/>
          <w:sz w:val="24"/>
          <w:szCs w:val="24"/>
        </w:rPr>
        <w:t>In general, rehearsing sports as a world class student-athlete can be considered as related contrarily with cigarette, liquor and cannabis utilize. In any case, this relationship relies upon the sort of game rehearsed and additionally the dimension of rivalry, and further research is expected to comprehend particular elite competitors’ thought processes in utilize</w:t>
      </w:r>
      <w:r w:rsidR="004975F1">
        <w:rPr>
          <w:rFonts w:ascii="Times New Roman" w:hAnsi="Times New Roman" w:cs="Times New Roman"/>
          <w:sz w:val="24"/>
          <w:szCs w:val="24"/>
        </w:rPr>
        <w:t xml:space="preserve">. </w:t>
      </w:r>
    </w:p>
    <w:p w:rsidR="002751CD" w:rsidRPr="00297B1A" w:rsidRDefault="002751CD" w:rsidP="004975F1">
      <w:pPr>
        <w:spacing w:line="480" w:lineRule="auto"/>
        <w:ind w:firstLine="720"/>
        <w:rPr>
          <w:rFonts w:ascii="Times New Roman" w:hAnsi="Times New Roman" w:cs="Times New Roman"/>
          <w:sz w:val="24"/>
          <w:szCs w:val="24"/>
        </w:rPr>
      </w:pPr>
    </w:p>
    <w:p w:rsidR="00DB4BD9" w:rsidRDefault="00DB4BD9"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297B1A" w:rsidRDefault="00297B1A" w:rsidP="00297B1A">
      <w:pPr>
        <w:spacing w:line="480" w:lineRule="auto"/>
        <w:ind w:firstLine="720"/>
        <w:rPr>
          <w:rFonts w:ascii="Times New Roman" w:hAnsi="Times New Roman" w:cs="Times New Roman"/>
          <w:sz w:val="24"/>
          <w:szCs w:val="24"/>
        </w:rPr>
      </w:pPr>
    </w:p>
    <w:p w:rsidR="00914A71" w:rsidRDefault="00914A71" w:rsidP="00297B1A">
      <w:pPr>
        <w:spacing w:line="480" w:lineRule="auto"/>
        <w:rPr>
          <w:rFonts w:ascii="Times New Roman" w:hAnsi="Times New Roman" w:cs="Times New Roman"/>
          <w:sz w:val="24"/>
          <w:szCs w:val="24"/>
        </w:rPr>
      </w:pPr>
    </w:p>
    <w:p w:rsidR="003E6AC4" w:rsidRPr="00297B1A" w:rsidRDefault="003E6AC4" w:rsidP="00297B1A">
      <w:pPr>
        <w:spacing w:line="480" w:lineRule="auto"/>
        <w:rPr>
          <w:rFonts w:ascii="Times New Roman" w:hAnsi="Times New Roman" w:cs="Times New Roman"/>
          <w:sz w:val="24"/>
          <w:szCs w:val="24"/>
        </w:rPr>
      </w:pPr>
    </w:p>
    <w:p w:rsidR="00DB4BD9" w:rsidRPr="00297B1A" w:rsidRDefault="00DB4BD9" w:rsidP="00297B1A">
      <w:pPr>
        <w:spacing w:line="480" w:lineRule="auto"/>
        <w:jc w:val="center"/>
        <w:rPr>
          <w:rFonts w:ascii="Times New Roman" w:hAnsi="Times New Roman" w:cs="Times New Roman"/>
          <w:sz w:val="24"/>
          <w:szCs w:val="24"/>
        </w:rPr>
      </w:pPr>
      <w:r w:rsidRPr="00297B1A">
        <w:rPr>
          <w:rFonts w:ascii="Times New Roman" w:hAnsi="Times New Roman" w:cs="Times New Roman"/>
          <w:sz w:val="24"/>
          <w:szCs w:val="24"/>
        </w:rPr>
        <w:t>References</w:t>
      </w:r>
    </w:p>
    <w:tbl>
      <w:tblPr>
        <w:tblW w:w="6564" w:type="dxa"/>
        <w:shd w:val="clear" w:color="auto" w:fill="FFFFFF"/>
        <w:tblCellMar>
          <w:left w:w="0" w:type="dxa"/>
          <w:right w:w="0" w:type="dxa"/>
        </w:tblCellMar>
        <w:tblLook w:val="04A0" w:firstRow="1" w:lastRow="0" w:firstColumn="1" w:lastColumn="0" w:noHBand="0" w:noVBand="1"/>
      </w:tblPr>
      <w:tblGrid>
        <w:gridCol w:w="6564"/>
      </w:tblGrid>
      <w:tr w:rsidR="00DB4BD9" w:rsidRPr="00297B1A" w:rsidTr="00DB4BD9">
        <w:tc>
          <w:tcPr>
            <w:tcW w:w="0" w:type="auto"/>
            <w:shd w:val="clear" w:color="auto" w:fill="FFFFFF"/>
            <w:vAlign w:val="center"/>
            <w:hideMark/>
          </w:tcPr>
          <w:p w:rsidR="00DB4BD9" w:rsidRPr="00297B1A" w:rsidRDefault="00DB4BD9" w:rsidP="00297B1A">
            <w:pPr>
              <w:spacing w:after="0" w:line="480" w:lineRule="auto"/>
              <w:rPr>
                <w:rFonts w:ascii="Times New Roman" w:eastAsia="Times New Roman" w:hAnsi="Times New Roman" w:cs="Times New Roman"/>
                <w:sz w:val="24"/>
                <w:szCs w:val="24"/>
              </w:rPr>
            </w:pPr>
          </w:p>
        </w:tc>
      </w:tr>
    </w:tbl>
    <w:p w:rsidR="003E6AC4" w:rsidRDefault="007B45B2" w:rsidP="00414390">
      <w:pPr>
        <w:pStyle w:val="ListParagraph"/>
        <w:numPr>
          <w:ilvl w:val="0"/>
          <w:numId w:val="3"/>
        </w:numPr>
        <w:spacing w:line="480" w:lineRule="auto"/>
        <w:rPr>
          <w:rFonts w:ascii="Times New Roman" w:hAnsi="Times New Roman" w:cs="Times New Roman"/>
          <w:sz w:val="24"/>
          <w:szCs w:val="24"/>
        </w:rPr>
      </w:pPr>
      <w:r w:rsidRPr="00414390">
        <w:rPr>
          <w:rFonts w:ascii="Times New Roman" w:hAnsi="Times New Roman" w:cs="Times New Roman"/>
          <w:sz w:val="24"/>
          <w:szCs w:val="24"/>
        </w:rPr>
        <w:t>Blake, et al. “</w:t>
      </w:r>
      <w:r w:rsidR="00372AF1" w:rsidRPr="00414390">
        <w:rPr>
          <w:rFonts w:ascii="Times New Roman" w:hAnsi="Times New Roman" w:cs="Times New Roman"/>
          <w:sz w:val="24"/>
          <w:szCs w:val="24"/>
        </w:rPr>
        <w:t>P</w:t>
      </w:r>
      <w:r w:rsidRPr="00414390">
        <w:rPr>
          <w:rFonts w:ascii="Times New Roman" w:hAnsi="Times New Roman" w:cs="Times New Roman"/>
          <w:sz w:val="24"/>
          <w:szCs w:val="24"/>
        </w:rPr>
        <w:t xml:space="preserve">reliminary Assessment of the Efficacy, Tolerability </w:t>
      </w:r>
      <w:proofErr w:type="gramStart"/>
      <w:r w:rsidRPr="00414390">
        <w:rPr>
          <w:rFonts w:ascii="Times New Roman" w:hAnsi="Times New Roman" w:cs="Times New Roman"/>
          <w:sz w:val="24"/>
          <w:szCs w:val="24"/>
        </w:rPr>
        <w:t xml:space="preserve">and </w:t>
      </w:r>
      <w:r w:rsidR="00372AF1" w:rsidRPr="00414390">
        <w:rPr>
          <w:rFonts w:ascii="Times New Roman" w:hAnsi="Times New Roman" w:cs="Times New Roman"/>
          <w:sz w:val="24"/>
          <w:szCs w:val="24"/>
        </w:rPr>
        <w:t xml:space="preserve"> </w:t>
      </w:r>
      <w:r w:rsidRPr="00414390">
        <w:rPr>
          <w:rFonts w:ascii="Times New Roman" w:hAnsi="Times New Roman" w:cs="Times New Roman"/>
          <w:sz w:val="24"/>
          <w:szCs w:val="24"/>
        </w:rPr>
        <w:t>Safety</w:t>
      </w:r>
      <w:proofErr w:type="gramEnd"/>
      <w:r w:rsidRPr="00414390">
        <w:rPr>
          <w:rFonts w:ascii="Times New Roman" w:hAnsi="Times New Roman" w:cs="Times New Roman"/>
          <w:sz w:val="24"/>
          <w:szCs w:val="24"/>
        </w:rPr>
        <w:t xml:space="preserve"> of a</w:t>
      </w:r>
      <w:r w:rsidR="00414390">
        <w:rPr>
          <w:rFonts w:ascii="Times New Roman" w:hAnsi="Times New Roman" w:cs="Times New Roman"/>
          <w:sz w:val="24"/>
          <w:szCs w:val="24"/>
        </w:rPr>
        <w:t xml:space="preserve"> </w:t>
      </w:r>
      <w:r w:rsidRPr="00414390">
        <w:rPr>
          <w:rFonts w:ascii="Times New Roman" w:hAnsi="Times New Roman" w:cs="Times New Roman"/>
          <w:sz w:val="24"/>
          <w:szCs w:val="24"/>
        </w:rPr>
        <w:t xml:space="preserve">Cannabis- Based Medicine ( </w:t>
      </w:r>
      <w:r w:rsidR="00372AF1" w:rsidRPr="00414390">
        <w:rPr>
          <w:rFonts w:ascii="Times New Roman" w:hAnsi="Times New Roman" w:cs="Times New Roman"/>
          <w:sz w:val="24"/>
          <w:szCs w:val="24"/>
        </w:rPr>
        <w:t>S</w:t>
      </w:r>
      <w:r w:rsidRPr="00414390">
        <w:rPr>
          <w:rFonts w:ascii="Times New Roman" w:hAnsi="Times New Roman" w:cs="Times New Roman"/>
          <w:sz w:val="24"/>
          <w:szCs w:val="24"/>
        </w:rPr>
        <w:t>ativex</w:t>
      </w:r>
      <w:r w:rsidR="00372AF1" w:rsidRPr="00414390">
        <w:rPr>
          <w:rFonts w:ascii="Times New Roman" w:hAnsi="Times New Roman" w:cs="Times New Roman"/>
          <w:sz w:val="24"/>
          <w:szCs w:val="24"/>
        </w:rPr>
        <w:t xml:space="preserve">) in the Treatment of Pain Caused  by Rheumatoid </w:t>
      </w:r>
      <w:r w:rsidR="00372AF1" w:rsidRPr="00414390">
        <w:rPr>
          <w:rFonts w:ascii="Times New Roman" w:hAnsi="Times New Roman" w:cs="Times New Roman"/>
          <w:sz w:val="24"/>
          <w:szCs w:val="24"/>
        </w:rPr>
        <w:lastRenderedPageBreak/>
        <w:t xml:space="preserve">Arthritis” </w:t>
      </w:r>
      <w:r w:rsidR="00372AF1" w:rsidRPr="00414390">
        <w:rPr>
          <w:rFonts w:ascii="Times New Roman" w:hAnsi="Times New Roman" w:cs="Times New Roman"/>
          <w:i/>
          <w:sz w:val="24"/>
          <w:szCs w:val="24"/>
        </w:rPr>
        <w:t>OUP Academic</w:t>
      </w:r>
      <w:r w:rsidR="00372AF1" w:rsidRPr="00414390">
        <w:rPr>
          <w:rFonts w:ascii="Times New Roman" w:hAnsi="Times New Roman" w:cs="Times New Roman"/>
          <w:sz w:val="24"/>
          <w:szCs w:val="24"/>
        </w:rPr>
        <w:t>, Oxford University Press, 9 Nov, 2005.</w:t>
      </w:r>
      <w:r w:rsidR="003E6AC4">
        <w:rPr>
          <w:rFonts w:ascii="Times New Roman" w:hAnsi="Times New Roman" w:cs="Times New Roman"/>
          <w:sz w:val="24"/>
          <w:szCs w:val="24"/>
        </w:rPr>
        <w:t xml:space="preserve"> </w:t>
      </w:r>
      <w:r w:rsidR="003E6AC4" w:rsidRPr="00414390">
        <w:rPr>
          <w:rFonts w:ascii="Times New Roman" w:hAnsi="Times New Roman" w:cs="Times New Roman"/>
          <w:sz w:val="24"/>
          <w:szCs w:val="24"/>
        </w:rPr>
        <w:t>Academic.oup.com/rheumatology/article/45/1/50/1755693.</w:t>
      </w:r>
    </w:p>
    <w:p w:rsidR="003706BD" w:rsidRDefault="00414390" w:rsidP="00414390">
      <w:pPr>
        <w:pStyle w:val="ListParagraph"/>
        <w:numPr>
          <w:ilvl w:val="0"/>
          <w:numId w:val="3"/>
        </w:numPr>
        <w:spacing w:line="480" w:lineRule="auto"/>
        <w:rPr>
          <w:rFonts w:ascii="Times New Roman" w:hAnsi="Times New Roman" w:cs="Times New Roman"/>
          <w:sz w:val="24"/>
          <w:szCs w:val="24"/>
        </w:rPr>
      </w:pPr>
      <w:r w:rsidRPr="00414390">
        <w:rPr>
          <w:rFonts w:ascii="Times New Roman" w:hAnsi="Times New Roman" w:cs="Times New Roman"/>
          <w:sz w:val="24"/>
          <w:szCs w:val="24"/>
        </w:rPr>
        <w:t xml:space="preserve">Campbell, Fiona a, et al. “are Cannabinoids an Effective and Safe Treatment Option in the Management of Pain? A Qualitative Systematic Review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thr</w:t>
      </w:r>
      <w:proofErr w:type="spellEnd"/>
      <w:proofErr w:type="gramEnd"/>
      <w:r>
        <w:rPr>
          <w:rFonts w:ascii="Times New Roman" w:hAnsi="Times New Roman" w:cs="Times New Roman"/>
          <w:sz w:val="24"/>
          <w:szCs w:val="24"/>
        </w:rPr>
        <w:t xml:space="preserve"> BMJ, British Medical Journal Publishing Group, 7 July 2001. </w:t>
      </w:r>
      <w:hyperlink r:id="rId7" w:history="1">
        <w:r w:rsidRPr="00D11C72">
          <w:rPr>
            <w:rStyle w:val="Hyperlink"/>
            <w:rFonts w:ascii="Times New Roman" w:hAnsi="Times New Roman" w:cs="Times New Roman"/>
            <w:sz w:val="24"/>
            <w:szCs w:val="24"/>
          </w:rPr>
          <w:t>www.bmj.com/content/323/7303/13.full</w:t>
        </w:r>
      </w:hyperlink>
    </w:p>
    <w:p w:rsidR="003706BD" w:rsidRDefault="00414390" w:rsidP="00172F22">
      <w:pPr>
        <w:pStyle w:val="ListParagraph"/>
        <w:numPr>
          <w:ilvl w:val="0"/>
          <w:numId w:val="3"/>
        </w:numPr>
        <w:spacing w:line="480" w:lineRule="auto"/>
        <w:rPr>
          <w:rFonts w:ascii="Times New Roman" w:hAnsi="Times New Roman" w:cs="Times New Roman"/>
          <w:sz w:val="24"/>
          <w:szCs w:val="24"/>
        </w:rPr>
      </w:pPr>
      <w:r w:rsidRPr="00172F22">
        <w:rPr>
          <w:rFonts w:ascii="Times New Roman" w:hAnsi="Times New Roman" w:cs="Times New Roman"/>
          <w:sz w:val="24"/>
          <w:szCs w:val="24"/>
        </w:rPr>
        <w:t xml:space="preserve">Cannabis </w:t>
      </w:r>
      <w:r w:rsidR="00D052A4" w:rsidRPr="00172F22">
        <w:rPr>
          <w:rFonts w:ascii="Times New Roman" w:hAnsi="Times New Roman" w:cs="Times New Roman"/>
          <w:sz w:val="24"/>
          <w:szCs w:val="24"/>
        </w:rPr>
        <w:t>Use</w:t>
      </w:r>
      <w:r w:rsidRPr="00172F22">
        <w:rPr>
          <w:rFonts w:ascii="Times New Roman" w:hAnsi="Times New Roman" w:cs="Times New Roman"/>
          <w:sz w:val="24"/>
          <w:szCs w:val="24"/>
        </w:rPr>
        <w:t xml:space="preserve"> to </w:t>
      </w:r>
      <w:r w:rsidR="00D052A4" w:rsidRPr="00172F22">
        <w:rPr>
          <w:rFonts w:ascii="Times New Roman" w:hAnsi="Times New Roman" w:cs="Times New Roman"/>
          <w:sz w:val="24"/>
          <w:szCs w:val="24"/>
        </w:rPr>
        <w:t xml:space="preserve">Enhance Sportive </w:t>
      </w:r>
      <w:r w:rsidRPr="00172F22">
        <w:rPr>
          <w:rFonts w:ascii="Times New Roman" w:hAnsi="Times New Roman" w:cs="Times New Roman"/>
          <w:sz w:val="24"/>
          <w:szCs w:val="24"/>
        </w:rPr>
        <w:t xml:space="preserve">and </w:t>
      </w:r>
      <w:r w:rsidR="00D052A4" w:rsidRPr="00172F22">
        <w:rPr>
          <w:rFonts w:ascii="Times New Roman" w:hAnsi="Times New Roman" w:cs="Times New Roman"/>
          <w:sz w:val="24"/>
          <w:szCs w:val="24"/>
        </w:rPr>
        <w:t xml:space="preserve">Non-Sportive Performance </w:t>
      </w:r>
      <w:r w:rsidR="00172F22" w:rsidRPr="00172F22">
        <w:rPr>
          <w:rFonts w:ascii="Times New Roman" w:hAnsi="Times New Roman" w:cs="Times New Roman"/>
          <w:sz w:val="24"/>
          <w:szCs w:val="24"/>
        </w:rPr>
        <w:t xml:space="preserve">among French </w:t>
      </w:r>
      <w:r w:rsidR="00D052A4" w:rsidRPr="00172F22">
        <w:rPr>
          <w:rFonts w:ascii="Times New Roman" w:hAnsi="Times New Roman" w:cs="Times New Roman"/>
          <w:sz w:val="24"/>
          <w:szCs w:val="24"/>
        </w:rPr>
        <w:t>Sport Students</w:t>
      </w:r>
      <w:r w:rsidR="00172F22" w:rsidRPr="00172F22">
        <w:rPr>
          <w:rFonts w:ascii="Times New Roman" w:hAnsi="Times New Roman" w:cs="Times New Roman"/>
          <w:sz w:val="24"/>
          <w:szCs w:val="24"/>
        </w:rPr>
        <w:t>. “</w:t>
      </w:r>
      <w:proofErr w:type="spellStart"/>
      <w:r w:rsidR="00D052A4" w:rsidRPr="00172F22">
        <w:rPr>
          <w:rFonts w:ascii="Times New Roman" w:hAnsi="Times New Roman" w:cs="Times New Roman"/>
          <w:sz w:val="24"/>
          <w:szCs w:val="24"/>
        </w:rPr>
        <w:t>Neurolmage</w:t>
      </w:r>
      <w:proofErr w:type="spellEnd"/>
      <w:r w:rsidR="00D052A4" w:rsidRPr="00172F22">
        <w:rPr>
          <w:rFonts w:ascii="Times New Roman" w:hAnsi="Times New Roman" w:cs="Times New Roman"/>
          <w:sz w:val="24"/>
          <w:szCs w:val="24"/>
        </w:rPr>
        <w:t xml:space="preserve">, </w:t>
      </w:r>
      <w:r w:rsidR="00D052A4">
        <w:rPr>
          <w:rFonts w:ascii="Times New Roman" w:hAnsi="Times New Roman" w:cs="Times New Roman"/>
          <w:sz w:val="24"/>
          <w:szCs w:val="24"/>
        </w:rPr>
        <w:t>Academic Press</w:t>
      </w:r>
      <w:r w:rsidR="00172F22">
        <w:rPr>
          <w:rFonts w:ascii="Times New Roman" w:hAnsi="Times New Roman" w:cs="Times New Roman"/>
          <w:sz w:val="24"/>
          <w:szCs w:val="24"/>
        </w:rPr>
        <w:t xml:space="preserve">, 3 mar 2005, </w:t>
      </w:r>
      <w:hyperlink r:id="rId8" w:history="1">
        <w:r w:rsidR="00172F22" w:rsidRPr="00D11C72">
          <w:rPr>
            <w:rStyle w:val="Hyperlink"/>
            <w:rFonts w:ascii="Times New Roman" w:hAnsi="Times New Roman" w:cs="Times New Roman"/>
            <w:sz w:val="24"/>
            <w:szCs w:val="24"/>
          </w:rPr>
          <w:t>www.sciencedirect.com/science/article/abs/pii/S0306460305000304</w:t>
        </w:r>
      </w:hyperlink>
      <w:r w:rsidR="00172F22">
        <w:rPr>
          <w:rFonts w:ascii="Times New Roman" w:hAnsi="Times New Roman" w:cs="Times New Roman"/>
          <w:sz w:val="24"/>
          <w:szCs w:val="24"/>
        </w:rPr>
        <w:t>.</w:t>
      </w:r>
    </w:p>
    <w:p w:rsidR="00172F22" w:rsidRDefault="00172F22" w:rsidP="00172F22">
      <w:pPr>
        <w:pStyle w:val="ListParagraph"/>
        <w:numPr>
          <w:ilvl w:val="0"/>
          <w:numId w:val="3"/>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Peretti-</w:t>
      </w:r>
      <w:r w:rsidR="00D052A4">
        <w:rPr>
          <w:rFonts w:ascii="Times New Roman" w:hAnsi="Times New Roman" w:cs="Times New Roman"/>
          <w:sz w:val="24"/>
          <w:szCs w:val="24"/>
        </w:rPr>
        <w:t>Watel</w:t>
      </w:r>
      <w:proofErr w:type="spellEnd"/>
      <w:r>
        <w:rPr>
          <w:rFonts w:ascii="Times New Roman" w:hAnsi="Times New Roman" w:cs="Times New Roman"/>
          <w:sz w:val="24"/>
          <w:szCs w:val="24"/>
        </w:rPr>
        <w:t>, Patrick, et, al. “</w:t>
      </w:r>
      <w:r w:rsidR="00D052A4">
        <w:rPr>
          <w:rFonts w:ascii="Times New Roman" w:hAnsi="Times New Roman" w:cs="Times New Roman"/>
          <w:sz w:val="24"/>
          <w:szCs w:val="24"/>
        </w:rPr>
        <w:t xml:space="preserve">Sporting Activity </w:t>
      </w:r>
      <w:r>
        <w:rPr>
          <w:rFonts w:ascii="Times New Roman" w:hAnsi="Times New Roman" w:cs="Times New Roman"/>
          <w:sz w:val="24"/>
          <w:szCs w:val="24"/>
        </w:rPr>
        <w:t xml:space="preserve">and </w:t>
      </w:r>
      <w:r w:rsidR="00D052A4">
        <w:rPr>
          <w:rFonts w:ascii="Times New Roman" w:hAnsi="Times New Roman" w:cs="Times New Roman"/>
          <w:sz w:val="24"/>
          <w:szCs w:val="24"/>
        </w:rPr>
        <w:t>Drug Use: Alcohol, Cigarette</w:t>
      </w:r>
      <w:r>
        <w:rPr>
          <w:rFonts w:ascii="Times New Roman" w:hAnsi="Times New Roman" w:cs="Times New Roman"/>
          <w:sz w:val="24"/>
          <w:szCs w:val="24"/>
        </w:rPr>
        <w:t xml:space="preserve">, and </w:t>
      </w:r>
      <w:r w:rsidR="00D052A4">
        <w:rPr>
          <w:rFonts w:ascii="Times New Roman" w:hAnsi="Times New Roman" w:cs="Times New Roman"/>
          <w:sz w:val="24"/>
          <w:szCs w:val="24"/>
        </w:rPr>
        <w:t xml:space="preserve">Cannabis Use </w:t>
      </w:r>
      <w:r>
        <w:rPr>
          <w:rFonts w:ascii="Times New Roman" w:hAnsi="Times New Roman" w:cs="Times New Roman"/>
          <w:sz w:val="24"/>
          <w:szCs w:val="24"/>
        </w:rPr>
        <w:t xml:space="preserve">among </w:t>
      </w:r>
      <w:r w:rsidR="00D052A4">
        <w:rPr>
          <w:rFonts w:ascii="Times New Roman" w:hAnsi="Times New Roman" w:cs="Times New Roman"/>
          <w:sz w:val="24"/>
          <w:szCs w:val="24"/>
        </w:rPr>
        <w:t>Elite Student Athlete</w:t>
      </w:r>
      <w:r>
        <w:rPr>
          <w:rFonts w:ascii="Times New Roman" w:hAnsi="Times New Roman" w:cs="Times New Roman"/>
          <w:sz w:val="24"/>
          <w:szCs w:val="24"/>
        </w:rPr>
        <w:t xml:space="preserve">.” The Canadian </w:t>
      </w:r>
      <w:r w:rsidR="00D052A4">
        <w:rPr>
          <w:rFonts w:ascii="Times New Roman" w:hAnsi="Times New Roman" w:cs="Times New Roman"/>
          <w:sz w:val="24"/>
          <w:szCs w:val="24"/>
        </w:rPr>
        <w:t xml:space="preserve">Journal </w:t>
      </w:r>
      <w:r>
        <w:rPr>
          <w:rFonts w:ascii="Times New Roman" w:hAnsi="Times New Roman" w:cs="Times New Roman"/>
          <w:sz w:val="24"/>
          <w:szCs w:val="24"/>
        </w:rPr>
        <w:t xml:space="preserve">of </w:t>
      </w:r>
      <w:r w:rsidR="00D052A4">
        <w:rPr>
          <w:rFonts w:ascii="Times New Roman" w:hAnsi="Times New Roman" w:cs="Times New Roman"/>
          <w:sz w:val="24"/>
          <w:szCs w:val="24"/>
        </w:rPr>
        <w:t>Chemical Engineering</w:t>
      </w:r>
      <w:r w:rsidR="000A7FF4">
        <w:rPr>
          <w:rFonts w:ascii="Times New Roman" w:hAnsi="Times New Roman" w:cs="Times New Roman"/>
          <w:sz w:val="24"/>
          <w:szCs w:val="24"/>
        </w:rPr>
        <w:t xml:space="preserve">, </w:t>
      </w:r>
      <w:r w:rsidR="00D052A4">
        <w:rPr>
          <w:rFonts w:ascii="Times New Roman" w:hAnsi="Times New Roman" w:cs="Times New Roman"/>
          <w:sz w:val="24"/>
          <w:szCs w:val="24"/>
        </w:rPr>
        <w:t>Wiley-Blackwell</w:t>
      </w:r>
      <w:r w:rsidR="000A7FF4">
        <w:rPr>
          <w:rFonts w:ascii="Times New Roman" w:hAnsi="Times New Roman" w:cs="Times New Roman"/>
          <w:sz w:val="24"/>
          <w:szCs w:val="24"/>
        </w:rPr>
        <w:t>,27 aug.2003, onlinelibyary.wiley.com/dio/abs/10.1046/j.1360-0443.2003.</w:t>
      </w:r>
      <w:proofErr w:type="gramStart"/>
      <w:r w:rsidR="000A7FF4">
        <w:rPr>
          <w:rFonts w:ascii="Times New Roman" w:hAnsi="Times New Roman" w:cs="Times New Roman"/>
          <w:sz w:val="24"/>
          <w:szCs w:val="24"/>
        </w:rPr>
        <w:t>00490.x.</w:t>
      </w:r>
      <w:proofErr w:type="gramEnd"/>
    </w:p>
    <w:p w:rsidR="000A7FF4" w:rsidRPr="00172F22" w:rsidRDefault="00D052A4" w:rsidP="00172F2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Thomas, Johanna o.  “Elite Athletes’ Perceptions of the Effect of Illicit Drug…: Clinical Journal of Sport Medicine.”</w:t>
      </w:r>
      <w:r w:rsidRPr="00D052A4">
        <w:rPr>
          <w:rFonts w:ascii="Times New Roman" w:hAnsi="Times New Roman" w:cs="Times New Roman"/>
          <w:i/>
          <w:sz w:val="24"/>
          <w:szCs w:val="24"/>
        </w:rPr>
        <w:t xml:space="preserve"> LWW</w:t>
      </w:r>
      <w:r>
        <w:rPr>
          <w:rFonts w:ascii="Times New Roman" w:hAnsi="Times New Roman" w:cs="Times New Roman"/>
          <w:sz w:val="24"/>
          <w:szCs w:val="24"/>
        </w:rPr>
        <w:t>, Oxford University Press, May 2010, journals.lww.com/</w:t>
      </w:r>
      <w:proofErr w:type="spellStart"/>
      <w:r>
        <w:rPr>
          <w:rFonts w:ascii="Times New Roman" w:hAnsi="Times New Roman" w:cs="Times New Roman"/>
          <w:sz w:val="24"/>
          <w:szCs w:val="24"/>
        </w:rPr>
        <w:t>cjsportsmed</w:t>
      </w:r>
      <w:proofErr w:type="spellEnd"/>
      <w:r>
        <w:rPr>
          <w:rFonts w:ascii="Times New Roman" w:hAnsi="Times New Roman" w:cs="Times New Roman"/>
          <w:sz w:val="24"/>
          <w:szCs w:val="24"/>
        </w:rPr>
        <w:t>/abstract/2010/05000/elite_ athlete_ perceptions_of_the_efects_of.</w:t>
      </w:r>
      <w:proofErr w:type="gramStart"/>
      <w:r>
        <w:rPr>
          <w:rFonts w:ascii="Times New Roman" w:hAnsi="Times New Roman" w:cs="Times New Roman"/>
          <w:sz w:val="24"/>
          <w:szCs w:val="24"/>
        </w:rPr>
        <w:t>5.asppx</w:t>
      </w:r>
      <w:proofErr w:type="gramEnd"/>
      <w:r>
        <w:rPr>
          <w:rFonts w:ascii="Times New Roman" w:hAnsi="Times New Roman" w:cs="Times New Roman"/>
          <w:sz w:val="24"/>
          <w:szCs w:val="24"/>
        </w:rPr>
        <w:t>.</w:t>
      </w:r>
    </w:p>
    <w:p w:rsidR="003706BD" w:rsidRPr="00297B1A" w:rsidRDefault="003706BD" w:rsidP="00297B1A">
      <w:pPr>
        <w:spacing w:line="480" w:lineRule="auto"/>
        <w:ind w:firstLine="720"/>
        <w:rPr>
          <w:rFonts w:ascii="Times New Roman" w:hAnsi="Times New Roman" w:cs="Times New Roman"/>
          <w:sz w:val="24"/>
          <w:szCs w:val="24"/>
        </w:rPr>
      </w:pPr>
    </w:p>
    <w:p w:rsidR="003706BD" w:rsidRPr="00297B1A" w:rsidRDefault="003706BD" w:rsidP="00D052A4">
      <w:pPr>
        <w:spacing w:line="480" w:lineRule="auto"/>
        <w:rPr>
          <w:rFonts w:ascii="Times New Roman" w:hAnsi="Times New Roman" w:cs="Times New Roman"/>
          <w:sz w:val="24"/>
          <w:szCs w:val="24"/>
        </w:rPr>
      </w:pPr>
    </w:p>
    <w:sectPr w:rsidR="003706BD" w:rsidRPr="00297B1A" w:rsidSect="00735A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0972" w:rsidRDefault="00860972" w:rsidP="00735A21">
      <w:pPr>
        <w:spacing w:after="0" w:line="240" w:lineRule="auto"/>
      </w:pPr>
      <w:r>
        <w:separator/>
      </w:r>
    </w:p>
  </w:endnote>
  <w:endnote w:type="continuationSeparator" w:id="0">
    <w:p w:rsidR="00860972" w:rsidRDefault="00860972" w:rsidP="00735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0972" w:rsidRDefault="00860972" w:rsidP="00735A21">
      <w:pPr>
        <w:spacing w:after="0" w:line="240" w:lineRule="auto"/>
      </w:pPr>
      <w:r>
        <w:separator/>
      </w:r>
    </w:p>
  </w:footnote>
  <w:footnote w:type="continuationSeparator" w:id="0">
    <w:p w:rsidR="00860972" w:rsidRDefault="00860972" w:rsidP="00735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0D02" w:rsidRPr="00297B1A" w:rsidRDefault="00690D02"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RESEARCH PAPER</w:t>
    </w:r>
    <w:sdt>
      <w:sdtPr>
        <w:rPr>
          <w:rFonts w:ascii="Times New Roman" w:hAnsi="Times New Roman" w:cs="Times New Roman"/>
          <w:sz w:val="24"/>
          <w:szCs w:val="24"/>
        </w:rPr>
        <w:id w:val="630974488"/>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Pr="00297B1A">
          <w:rPr>
            <w:rFonts w:ascii="Times New Roman" w:hAnsi="Times New Roman" w:cs="Times New Roman"/>
            <w:sz w:val="24"/>
            <w:szCs w:val="24"/>
          </w:rPr>
          <w:fldChar w:fldCharType="separate"/>
        </w:r>
        <w:r w:rsidR="003E6AC4">
          <w:rPr>
            <w:rFonts w:ascii="Times New Roman" w:hAnsi="Times New Roman" w:cs="Times New Roman"/>
            <w:noProof/>
            <w:sz w:val="24"/>
            <w:szCs w:val="24"/>
          </w:rPr>
          <w:t>7</w:t>
        </w:r>
        <w:r w:rsidRPr="00297B1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0D02" w:rsidRPr="00297B1A" w:rsidRDefault="00690D02" w:rsidP="00297B1A">
    <w:pPr>
      <w:pStyle w:val="Header"/>
      <w:jc w:val="right"/>
      <w:rPr>
        <w:rFonts w:ascii="Times New Roman" w:hAnsi="Times New Roman" w:cs="Times New Roman"/>
        <w:sz w:val="24"/>
        <w:szCs w:val="24"/>
      </w:rPr>
    </w:pPr>
    <w:r w:rsidRPr="00297B1A">
      <w:rPr>
        <w:rFonts w:ascii="Times New Roman" w:hAnsi="Times New Roman" w:cs="Times New Roman"/>
        <w:sz w:val="24"/>
        <w:szCs w:val="24"/>
      </w:rPr>
      <w:t>Running Head: RESEARCH PAPER</w:t>
    </w:r>
    <w:sdt>
      <w:sdtPr>
        <w:rPr>
          <w:rFonts w:ascii="Times New Roman" w:hAnsi="Times New Roman" w:cs="Times New Roman"/>
          <w:sz w:val="24"/>
          <w:szCs w:val="24"/>
        </w:rPr>
        <w:id w:val="886381740"/>
        <w:docPartObj>
          <w:docPartGallery w:val="Page Numbers (Top of Page)"/>
          <w:docPartUnique/>
        </w:docPartObj>
      </w:sdtPr>
      <w:sdtEndPr>
        <w:rPr>
          <w:noProof/>
        </w:rPr>
      </w:sdtEndPr>
      <w:sdtContent>
        <w:r w:rsidRPr="00297B1A">
          <w:rPr>
            <w:rFonts w:ascii="Times New Roman" w:hAnsi="Times New Roman" w:cs="Times New Roman"/>
            <w:sz w:val="24"/>
            <w:szCs w:val="24"/>
          </w:rPr>
          <w:tab/>
        </w:r>
        <w:r w:rsidRPr="00297B1A">
          <w:rPr>
            <w:rFonts w:ascii="Times New Roman" w:hAnsi="Times New Roman" w:cs="Times New Roman"/>
            <w:sz w:val="24"/>
            <w:szCs w:val="24"/>
          </w:rPr>
          <w:tab/>
        </w:r>
        <w:r w:rsidRPr="00297B1A">
          <w:rPr>
            <w:rFonts w:ascii="Times New Roman" w:hAnsi="Times New Roman" w:cs="Times New Roman"/>
            <w:sz w:val="24"/>
            <w:szCs w:val="24"/>
          </w:rPr>
          <w:fldChar w:fldCharType="begin"/>
        </w:r>
        <w:r w:rsidRPr="00297B1A">
          <w:rPr>
            <w:rFonts w:ascii="Times New Roman" w:hAnsi="Times New Roman" w:cs="Times New Roman"/>
            <w:sz w:val="24"/>
            <w:szCs w:val="24"/>
          </w:rPr>
          <w:instrText xml:space="preserve"> PAGE   \* MERGEFORMAT </w:instrText>
        </w:r>
        <w:r w:rsidRPr="00297B1A">
          <w:rPr>
            <w:rFonts w:ascii="Times New Roman" w:hAnsi="Times New Roman" w:cs="Times New Roman"/>
            <w:sz w:val="24"/>
            <w:szCs w:val="24"/>
          </w:rPr>
          <w:fldChar w:fldCharType="separate"/>
        </w:r>
        <w:r w:rsidR="00D052A4">
          <w:rPr>
            <w:rFonts w:ascii="Times New Roman" w:hAnsi="Times New Roman" w:cs="Times New Roman"/>
            <w:noProof/>
            <w:sz w:val="24"/>
            <w:szCs w:val="24"/>
          </w:rPr>
          <w:t>1</w:t>
        </w:r>
        <w:r w:rsidRPr="00297B1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5520D"/>
    <w:multiLevelType w:val="hybridMultilevel"/>
    <w:tmpl w:val="AD181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CA287F"/>
    <w:multiLevelType w:val="hybridMultilevel"/>
    <w:tmpl w:val="7C706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152A43"/>
    <w:multiLevelType w:val="hybridMultilevel"/>
    <w:tmpl w:val="E8C8FB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3sLQwNDcxMzUyMjZU0lEKTi0uzszPAykwrAUAkT0T/iwAAAA="/>
  </w:docVars>
  <w:rsids>
    <w:rsidRoot w:val="003C777D"/>
    <w:rsid w:val="0002071D"/>
    <w:rsid w:val="000507D0"/>
    <w:rsid w:val="000546CD"/>
    <w:rsid w:val="000A6C2E"/>
    <w:rsid w:val="000A7FF4"/>
    <w:rsid w:val="000E07FE"/>
    <w:rsid w:val="001366EA"/>
    <w:rsid w:val="00143E7A"/>
    <w:rsid w:val="00152162"/>
    <w:rsid w:val="00172F22"/>
    <w:rsid w:val="00174FBE"/>
    <w:rsid w:val="00194199"/>
    <w:rsid w:val="00232B50"/>
    <w:rsid w:val="00255639"/>
    <w:rsid w:val="002751CD"/>
    <w:rsid w:val="002804CA"/>
    <w:rsid w:val="002808AB"/>
    <w:rsid w:val="0028391F"/>
    <w:rsid w:val="00297B1A"/>
    <w:rsid w:val="002B5F45"/>
    <w:rsid w:val="002D5F70"/>
    <w:rsid w:val="003706BD"/>
    <w:rsid w:val="00372AF1"/>
    <w:rsid w:val="003C777D"/>
    <w:rsid w:val="003E6AC4"/>
    <w:rsid w:val="003F68F6"/>
    <w:rsid w:val="00414390"/>
    <w:rsid w:val="004408AC"/>
    <w:rsid w:val="0045488B"/>
    <w:rsid w:val="004975F1"/>
    <w:rsid w:val="00542109"/>
    <w:rsid w:val="00576536"/>
    <w:rsid w:val="00596864"/>
    <w:rsid w:val="006102AB"/>
    <w:rsid w:val="006374BA"/>
    <w:rsid w:val="00690D02"/>
    <w:rsid w:val="00692EF8"/>
    <w:rsid w:val="007026DA"/>
    <w:rsid w:val="00735A21"/>
    <w:rsid w:val="00791781"/>
    <w:rsid w:val="007A603F"/>
    <w:rsid w:val="007B45B2"/>
    <w:rsid w:val="007D02C7"/>
    <w:rsid w:val="007E132E"/>
    <w:rsid w:val="007E2CD5"/>
    <w:rsid w:val="00813A7D"/>
    <w:rsid w:val="0082096B"/>
    <w:rsid w:val="00843125"/>
    <w:rsid w:val="00860972"/>
    <w:rsid w:val="008A337C"/>
    <w:rsid w:val="008B72D0"/>
    <w:rsid w:val="008D67FE"/>
    <w:rsid w:val="008E68D7"/>
    <w:rsid w:val="008F6331"/>
    <w:rsid w:val="00914A71"/>
    <w:rsid w:val="00926BED"/>
    <w:rsid w:val="00974381"/>
    <w:rsid w:val="00985763"/>
    <w:rsid w:val="00AA6D6B"/>
    <w:rsid w:val="00AB0D01"/>
    <w:rsid w:val="00AD5BF0"/>
    <w:rsid w:val="00AF13C7"/>
    <w:rsid w:val="00B10057"/>
    <w:rsid w:val="00B16E62"/>
    <w:rsid w:val="00B229E3"/>
    <w:rsid w:val="00B439F3"/>
    <w:rsid w:val="00BD7CBA"/>
    <w:rsid w:val="00BF7F7E"/>
    <w:rsid w:val="00C23780"/>
    <w:rsid w:val="00C613FA"/>
    <w:rsid w:val="00C66E3D"/>
    <w:rsid w:val="00C711CE"/>
    <w:rsid w:val="00C946E8"/>
    <w:rsid w:val="00D052A4"/>
    <w:rsid w:val="00D51F67"/>
    <w:rsid w:val="00D56E52"/>
    <w:rsid w:val="00DA4976"/>
    <w:rsid w:val="00DB4BD9"/>
    <w:rsid w:val="00DC1C77"/>
    <w:rsid w:val="00DF4167"/>
    <w:rsid w:val="00E96F5D"/>
    <w:rsid w:val="00E97848"/>
    <w:rsid w:val="00F0732E"/>
    <w:rsid w:val="00F260AB"/>
    <w:rsid w:val="00FD26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4BC4F"/>
  <w15:docId w15:val="{3B7077B6-4570-488C-B83C-6349F765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49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A21"/>
  </w:style>
  <w:style w:type="paragraph" w:styleId="Footer">
    <w:name w:val="footer"/>
    <w:basedOn w:val="Normal"/>
    <w:link w:val="FooterChar"/>
    <w:uiPriority w:val="99"/>
    <w:unhideWhenUsed/>
    <w:rsid w:val="00735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A21"/>
  </w:style>
  <w:style w:type="paragraph" w:styleId="BalloonText">
    <w:name w:val="Balloon Text"/>
    <w:basedOn w:val="Normal"/>
    <w:link w:val="BalloonTextChar"/>
    <w:uiPriority w:val="99"/>
    <w:semiHidden/>
    <w:unhideWhenUsed/>
    <w:rsid w:val="004548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88B"/>
    <w:rPr>
      <w:rFonts w:ascii="Tahoma" w:hAnsi="Tahoma" w:cs="Tahoma"/>
      <w:sz w:val="16"/>
      <w:szCs w:val="16"/>
    </w:rPr>
  </w:style>
  <w:style w:type="paragraph" w:styleId="ListParagraph">
    <w:name w:val="List Paragraph"/>
    <w:basedOn w:val="Normal"/>
    <w:uiPriority w:val="34"/>
    <w:qFormat/>
    <w:rsid w:val="007B45B2"/>
    <w:pPr>
      <w:ind w:left="720"/>
      <w:contextualSpacing/>
    </w:pPr>
  </w:style>
  <w:style w:type="character" w:styleId="Hyperlink">
    <w:name w:val="Hyperlink"/>
    <w:basedOn w:val="DefaultParagraphFont"/>
    <w:uiPriority w:val="99"/>
    <w:unhideWhenUsed/>
    <w:rsid w:val="004143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571515">
      <w:bodyDiv w:val="1"/>
      <w:marLeft w:val="0"/>
      <w:marRight w:val="0"/>
      <w:marTop w:val="0"/>
      <w:marBottom w:val="0"/>
      <w:divBdr>
        <w:top w:val="none" w:sz="0" w:space="0" w:color="auto"/>
        <w:left w:val="none" w:sz="0" w:space="0" w:color="auto"/>
        <w:bottom w:val="none" w:sz="0" w:space="0" w:color="auto"/>
        <w:right w:val="none" w:sz="0" w:space="0" w:color="auto"/>
      </w:divBdr>
      <w:divsChild>
        <w:div w:id="506410606">
          <w:marLeft w:val="0"/>
          <w:marRight w:val="0"/>
          <w:marTop w:val="0"/>
          <w:marBottom w:val="0"/>
          <w:divBdr>
            <w:top w:val="none" w:sz="0" w:space="0" w:color="auto"/>
            <w:left w:val="none" w:sz="0" w:space="0" w:color="auto"/>
            <w:bottom w:val="none" w:sz="0" w:space="0" w:color="auto"/>
            <w:right w:val="none" w:sz="0" w:space="0" w:color="auto"/>
          </w:divBdr>
        </w:div>
      </w:divsChild>
    </w:div>
    <w:div w:id="949629937">
      <w:bodyDiv w:val="1"/>
      <w:marLeft w:val="0"/>
      <w:marRight w:val="0"/>
      <w:marTop w:val="0"/>
      <w:marBottom w:val="0"/>
      <w:divBdr>
        <w:top w:val="none" w:sz="0" w:space="0" w:color="auto"/>
        <w:left w:val="none" w:sz="0" w:space="0" w:color="auto"/>
        <w:bottom w:val="none" w:sz="0" w:space="0" w:color="auto"/>
        <w:right w:val="none" w:sz="0" w:space="0" w:color="auto"/>
      </w:divBdr>
      <w:divsChild>
        <w:div w:id="1955595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abs/pii/S0306460305000304" TargetMode="External"/><Relationship Id="rId3" Type="http://schemas.openxmlformats.org/officeDocument/2006/relationships/settings" Target="settings.xml"/><Relationship Id="rId7" Type="http://schemas.openxmlformats.org/officeDocument/2006/relationships/hyperlink" Target="http://www.bmj.com/content/323/7303/13.ful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J.J</cp:lastModifiedBy>
  <cp:revision>2</cp:revision>
  <dcterms:created xsi:type="dcterms:W3CDTF">2018-12-08T02:34:00Z</dcterms:created>
  <dcterms:modified xsi:type="dcterms:W3CDTF">2018-12-08T02:34:00Z</dcterms:modified>
</cp:coreProperties>
</file>